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00FCB" w:rsidR="00F9513C" w:rsidP="43A4D2C8" w:rsidRDefault="00F9513C" w14:paraId="133E125D" w14:textId="77777777">
      <w:pPr>
        <w:spacing w:after="0"/>
        <w:rPr>
          <w:rFonts w:ascii="Segoe UI" w:hAnsi="Segoe UI" w:eastAsia="Segoe UI" w:cs="Segoe UI"/>
          <w:lang w:val="en-GB"/>
        </w:rPr>
      </w:pPr>
      <w:bookmarkStart w:name="_Hlk169086178" w:id="0"/>
      <w:r w:rsidRPr="43A4D2C8">
        <w:rPr>
          <w:rFonts w:ascii="Segoe UI" w:hAnsi="Segoe UI" w:eastAsia="Segoe UI" w:cs="Segoe UI"/>
          <w:lang w:val="en-GB"/>
        </w:rPr>
        <w:t>Department: Quality Unit</w:t>
      </w:r>
    </w:p>
    <w:p w:rsidRPr="00E00FCB" w:rsidR="00F9513C" w:rsidP="43A4D2C8" w:rsidRDefault="00F9513C" w14:paraId="4F532A6A" w14:textId="21AB0D58">
      <w:pPr>
        <w:spacing w:after="0"/>
        <w:rPr>
          <w:rFonts w:ascii="Segoe UI" w:hAnsi="Segoe UI" w:eastAsia="Segoe UI" w:cs="Segoe UI"/>
          <w:lang w:val="en-GB"/>
        </w:rPr>
      </w:pPr>
      <w:r w:rsidRPr="43A4D2C8">
        <w:rPr>
          <w:rFonts w:ascii="Segoe UI" w:hAnsi="Segoe UI" w:eastAsia="Segoe UI" w:cs="Segoe UI"/>
          <w:lang w:val="en-GB"/>
        </w:rPr>
        <w:t xml:space="preserve">Reports To: Quality </w:t>
      </w:r>
      <w:r w:rsidRPr="43A4D2C8" w:rsidR="00F03E32">
        <w:rPr>
          <w:rFonts w:ascii="Segoe UI" w:hAnsi="Segoe UI" w:eastAsia="Segoe UI" w:cs="Segoe UI"/>
          <w:lang w:val="en-GB"/>
        </w:rPr>
        <w:t>C</w:t>
      </w:r>
      <w:r w:rsidRPr="43A4D2C8" w:rsidR="00E00FCB">
        <w:rPr>
          <w:rFonts w:ascii="Segoe UI" w:hAnsi="Segoe UI" w:eastAsia="Segoe UI" w:cs="Segoe UI"/>
          <w:lang w:val="en-GB"/>
        </w:rPr>
        <w:t>ontrol</w:t>
      </w:r>
      <w:r w:rsidRPr="43A4D2C8">
        <w:rPr>
          <w:rFonts w:ascii="Segoe UI" w:hAnsi="Segoe UI" w:eastAsia="Segoe UI" w:cs="Segoe UI"/>
          <w:lang w:val="en-GB"/>
        </w:rPr>
        <w:t xml:space="preserve"> Manager</w:t>
      </w:r>
    </w:p>
    <w:p w:rsidRPr="00E00FCB" w:rsidR="00F9513C" w:rsidP="43A4D2C8" w:rsidRDefault="00F9513C" w14:paraId="448EF9ED" w14:textId="77777777">
      <w:pPr>
        <w:spacing w:after="0"/>
        <w:rPr>
          <w:rFonts w:ascii="Segoe UI" w:hAnsi="Segoe UI" w:eastAsia="Segoe UI" w:cs="Segoe UI"/>
          <w:lang w:val="en-GB"/>
        </w:rPr>
      </w:pPr>
      <w:r w:rsidRPr="43A4D2C8">
        <w:rPr>
          <w:rFonts w:ascii="Segoe UI" w:hAnsi="Segoe UI" w:eastAsia="Segoe UI" w:cs="Segoe UI"/>
          <w:lang w:val="en-GB"/>
        </w:rPr>
        <w:t>Location: Mol</w:t>
      </w:r>
    </w:p>
    <w:bookmarkEnd w:id="0"/>
    <w:p w:rsidR="005151CC" w:rsidP="43A4D2C8" w:rsidRDefault="00F9513C" w14:paraId="74406504" w14:textId="3C16D5A2">
      <w:pPr>
        <w:rPr>
          <w:rFonts w:ascii="Segoe UI" w:hAnsi="Segoe UI" w:eastAsia="Segoe UI" w:cs="Segoe UI"/>
          <w:b/>
          <w:bCs/>
          <w:lang w:val="en-GB"/>
        </w:rPr>
      </w:pPr>
      <w:r w:rsidRPr="43A4D2C8">
        <w:rPr>
          <w:rFonts w:ascii="Segoe UI" w:hAnsi="Segoe UI" w:eastAsia="Segoe UI" w:cs="Segoe UI"/>
          <w:b/>
          <w:bCs/>
          <w:lang w:val="en-GB"/>
        </w:rPr>
        <w:t>________________________________________</w:t>
      </w:r>
    </w:p>
    <w:p w:rsidRPr="00137FF9" w:rsidR="005151CC" w:rsidP="43A4D2C8" w:rsidRDefault="005151CC" w14:paraId="1EBC2E7D" w14:textId="77777777">
      <w:pPr>
        <w:rPr>
          <w:rFonts w:ascii="Segoe UI" w:hAnsi="Segoe UI" w:eastAsia="Segoe UI" w:cs="Segoe UI"/>
          <w:b/>
          <w:bCs/>
          <w:lang w:val="en-GB"/>
        </w:rPr>
      </w:pPr>
    </w:p>
    <w:p w:rsidRPr="00E23137" w:rsidR="0090457B" w:rsidP="43A4D2C8" w:rsidRDefault="0090457B" w14:paraId="3117D8E2" w14:textId="1E881089">
      <w:pPr>
        <w:rPr>
          <w:rFonts w:ascii="Segoe UI Black" w:hAnsi="Segoe UI Black" w:eastAsia="Segoe UI" w:cs="Segoe UI"/>
          <w:b/>
          <w:bCs/>
          <w:color w:val="0049C5"/>
          <w:lang w:val="en-GB"/>
        </w:rPr>
      </w:pPr>
      <w:r w:rsidRPr="00E23137">
        <w:rPr>
          <w:rFonts w:ascii="Segoe UI Black" w:hAnsi="Segoe UI Black" w:eastAsia="Segoe UI" w:cs="Segoe UI"/>
          <w:b/>
          <w:bCs/>
          <w:color w:val="0049C5"/>
          <w:lang w:val="en-GB"/>
        </w:rPr>
        <w:t>Context</w:t>
      </w:r>
    </w:p>
    <w:p w:rsidR="0090457B" w:rsidP="43A4D2C8" w:rsidRDefault="0090457B" w14:paraId="37956CF5" w14:textId="714789B3">
      <w:pPr>
        <w:jc w:val="both"/>
        <w:rPr>
          <w:rFonts w:ascii="Segoe UI" w:hAnsi="Segoe UI" w:eastAsia="Segoe UI" w:cs="Segoe UI"/>
          <w:lang w:val="en-GB"/>
        </w:rPr>
      </w:pPr>
      <w:r w:rsidRPr="1FF92536" w:rsidR="0090457B">
        <w:rPr>
          <w:rFonts w:ascii="Segoe UI" w:hAnsi="Segoe UI" w:eastAsia="Segoe UI" w:cs="Segoe UI"/>
          <w:lang w:val="en-GB"/>
        </w:rPr>
        <w:t>Nuclear medicine has evolved</w:t>
      </w:r>
      <w:r w:rsidRPr="1FF92536" w:rsidR="00C856CE">
        <w:rPr>
          <w:rFonts w:ascii="Segoe UI" w:hAnsi="Segoe UI" w:eastAsia="Segoe UI" w:cs="Segoe UI"/>
          <w:lang w:val="en-GB"/>
        </w:rPr>
        <w:t xml:space="preserve"> </w:t>
      </w:r>
      <w:r w:rsidRPr="1FF92536" w:rsidR="00C856CE">
        <w:rPr>
          <w:rFonts w:ascii="Segoe UI" w:hAnsi="Segoe UI" w:eastAsia="Segoe UI" w:cs="Segoe UI"/>
          <w:lang w:val="en-GB"/>
        </w:rPr>
        <w:t>considerably over</w:t>
      </w:r>
      <w:r w:rsidRPr="1FF92536" w:rsidR="00C856CE">
        <w:rPr>
          <w:rFonts w:ascii="Segoe UI" w:hAnsi="Segoe UI" w:eastAsia="Segoe UI" w:cs="Segoe UI"/>
          <w:lang w:val="en-GB"/>
        </w:rPr>
        <w:t xml:space="preserve"> recent years with the emergence of radiotherapeutics used in the treatment of cancers. The principle is </w:t>
      </w:r>
      <w:bookmarkStart w:name="_Int_BW8YFxpq" w:id="165838334"/>
      <w:r w:rsidRPr="1FF92536" w:rsidR="00C856CE">
        <w:rPr>
          <w:rFonts w:ascii="Segoe UI" w:hAnsi="Segoe UI" w:eastAsia="Segoe UI" w:cs="Segoe UI"/>
          <w:lang w:val="en-GB"/>
        </w:rPr>
        <w:t>based on the fact that</w:t>
      </w:r>
      <w:bookmarkEnd w:id="165838334"/>
      <w:r w:rsidRPr="1FF92536" w:rsidR="00C856CE">
        <w:rPr>
          <w:rFonts w:ascii="Segoe UI" w:hAnsi="Segoe UI" w:eastAsia="Segoe UI" w:cs="Segoe UI"/>
          <w:lang w:val="en-GB"/>
        </w:rPr>
        <w:t xml:space="preserve"> </w:t>
      </w:r>
      <w:r w:rsidRPr="1FF92536" w:rsidR="003F14EE">
        <w:rPr>
          <w:rFonts w:ascii="Segoe UI" w:hAnsi="Segoe UI" w:eastAsia="Segoe UI" w:cs="Segoe UI"/>
          <w:lang w:val="en-GB"/>
        </w:rPr>
        <w:t>r</w:t>
      </w:r>
      <w:r w:rsidRPr="1FF92536" w:rsidR="00C856CE">
        <w:rPr>
          <w:rFonts w:ascii="Segoe UI" w:hAnsi="Segoe UI" w:eastAsia="Segoe UI" w:cs="Segoe UI"/>
          <w:lang w:val="en-GB"/>
        </w:rPr>
        <w:t>adiotherapeutics can bring radioisotopes to the cancer cells which when they d</w:t>
      </w:r>
      <w:r w:rsidRPr="1FF92536" w:rsidR="00EF5E28">
        <w:rPr>
          <w:rFonts w:ascii="Segoe UI" w:hAnsi="Segoe UI" w:eastAsia="Segoe UI" w:cs="Segoe UI"/>
          <w:lang w:val="en-GB"/>
        </w:rPr>
        <w:t>ecay</w:t>
      </w:r>
      <w:r w:rsidRPr="1FF92536" w:rsidR="00C856CE">
        <w:rPr>
          <w:rFonts w:ascii="Segoe UI" w:hAnsi="Segoe UI" w:eastAsia="Segoe UI" w:cs="Segoe UI"/>
          <w:lang w:val="en-GB"/>
        </w:rPr>
        <w:t xml:space="preserve">, emit radiation that destroys selectively the </w:t>
      </w:r>
      <w:r w:rsidRPr="1FF92536" w:rsidR="00D61B2C">
        <w:rPr>
          <w:rFonts w:ascii="Segoe UI" w:hAnsi="Segoe UI" w:eastAsia="Segoe UI" w:cs="Segoe UI"/>
          <w:lang w:val="en-GB"/>
        </w:rPr>
        <w:t>tumour</w:t>
      </w:r>
      <w:r w:rsidRPr="1FF92536" w:rsidR="00C856CE">
        <w:rPr>
          <w:rFonts w:ascii="Segoe UI" w:hAnsi="Segoe UI" w:eastAsia="Segoe UI" w:cs="Segoe UI"/>
          <w:lang w:val="en-GB"/>
        </w:rPr>
        <w:t xml:space="preserve">. Among </w:t>
      </w:r>
      <w:r w:rsidRPr="1FF92536" w:rsidR="55AA1595">
        <w:rPr>
          <w:rFonts w:ascii="Segoe UI" w:hAnsi="Segoe UI" w:eastAsia="Segoe UI" w:cs="Segoe UI"/>
          <w:lang w:val="en-GB"/>
        </w:rPr>
        <w:t>these therapeutic radioisotopes</w:t>
      </w:r>
      <w:r w:rsidRPr="1FF92536" w:rsidR="00C856CE">
        <w:rPr>
          <w:rFonts w:ascii="Segoe UI" w:hAnsi="Segoe UI" w:eastAsia="Segoe UI" w:cs="Segoe UI"/>
          <w:lang w:val="en-GB"/>
        </w:rPr>
        <w:t>, one of the most promising is the alpha-emitting Actinium-225</w:t>
      </w:r>
      <w:r w:rsidRPr="1FF92536" w:rsidR="006202D5">
        <w:rPr>
          <w:rFonts w:ascii="Segoe UI" w:hAnsi="Segoe UI" w:eastAsia="Segoe UI" w:cs="Segoe UI"/>
          <w:lang w:val="en-GB"/>
        </w:rPr>
        <w:t xml:space="preserve"> which is used in the development of new radiotherapeutics by many pharmaceutical companies</w:t>
      </w:r>
      <w:r w:rsidRPr="1FF92536" w:rsidR="00C856CE">
        <w:rPr>
          <w:rFonts w:ascii="Segoe UI" w:hAnsi="Segoe UI" w:eastAsia="Segoe UI" w:cs="Segoe UI"/>
          <w:lang w:val="en-GB"/>
        </w:rPr>
        <w:t>.</w:t>
      </w:r>
    </w:p>
    <w:p w:rsidR="00C856CE" w:rsidP="43A4D2C8" w:rsidRDefault="00C856CE" w14:paraId="0E5F9FE8" w14:textId="783B251A">
      <w:pPr>
        <w:jc w:val="both"/>
        <w:rPr>
          <w:rFonts w:ascii="Segoe UI" w:hAnsi="Segoe UI" w:eastAsia="Segoe UI" w:cs="Segoe UI"/>
          <w:lang w:val="en-GB"/>
        </w:rPr>
      </w:pPr>
      <w:r w:rsidRPr="63F0A752">
        <w:rPr>
          <w:rFonts w:ascii="Segoe UI" w:hAnsi="Segoe UI" w:eastAsia="Segoe UI" w:cs="Segoe UI"/>
          <w:lang w:val="en-GB"/>
        </w:rPr>
        <w:t xml:space="preserve">One of the main challenges is to make </w:t>
      </w:r>
      <w:r w:rsidRPr="63F0A752" w:rsidR="003F14EE">
        <w:rPr>
          <w:rFonts w:ascii="Segoe UI" w:hAnsi="Segoe UI" w:eastAsia="Segoe UI" w:cs="Segoe UI"/>
          <w:lang w:val="en-GB"/>
        </w:rPr>
        <w:t>this radioisotope available in high quality in large quantities.</w:t>
      </w:r>
      <w:r w:rsidRPr="63F0A752" w:rsidR="006202D5">
        <w:rPr>
          <w:rFonts w:ascii="Segoe UI" w:hAnsi="Segoe UI" w:eastAsia="Segoe UI" w:cs="Segoe UI"/>
          <w:lang w:val="en-GB"/>
        </w:rPr>
        <w:t xml:space="preserve"> </w:t>
      </w:r>
      <w:r w:rsidRPr="63F0A752" w:rsidR="003F14EE">
        <w:rPr>
          <w:rFonts w:ascii="Segoe UI" w:hAnsi="Segoe UI" w:eastAsia="Segoe UI" w:cs="Segoe UI"/>
          <w:lang w:val="en-GB"/>
        </w:rPr>
        <w:t xml:space="preserve">By joining their unique expertise and </w:t>
      </w:r>
      <w:r w:rsidRPr="63F0A752" w:rsidR="002E2839">
        <w:rPr>
          <w:rFonts w:ascii="Segoe UI" w:hAnsi="Segoe UI" w:eastAsia="Segoe UI" w:cs="Segoe UI"/>
          <w:lang w:val="en-GB"/>
        </w:rPr>
        <w:t>resources</w:t>
      </w:r>
      <w:r w:rsidRPr="63F0A752" w:rsidR="003F14EE">
        <w:rPr>
          <w:rFonts w:ascii="Segoe UI" w:hAnsi="Segoe UI" w:eastAsia="Segoe UI" w:cs="Segoe UI"/>
          <w:lang w:val="en-GB"/>
        </w:rPr>
        <w:t xml:space="preserve"> SCK-CEN and IBA have launched the company PanTera which aims at enabling the production of Actinium-225</w:t>
      </w:r>
      <w:r w:rsidRPr="63F0A752" w:rsidR="006202D5">
        <w:rPr>
          <w:rFonts w:ascii="Segoe UI" w:hAnsi="Segoe UI" w:eastAsia="Segoe UI" w:cs="Segoe UI"/>
          <w:lang w:val="en-GB"/>
        </w:rPr>
        <w:t xml:space="preserve"> and make it available for the pharmaceutical industry.</w:t>
      </w:r>
    </w:p>
    <w:p w:rsidR="63F0A752" w:rsidP="63F0A752" w:rsidRDefault="63F0A752" w14:paraId="06C8877B" w14:textId="1552177E">
      <w:pPr>
        <w:jc w:val="both"/>
        <w:rPr>
          <w:rFonts w:ascii="Segoe UI" w:hAnsi="Segoe UI" w:eastAsia="Segoe UI" w:cs="Segoe UI"/>
          <w:lang w:val="en-GB"/>
        </w:rPr>
      </w:pPr>
    </w:p>
    <w:p w:rsidRPr="00E23137" w:rsidR="00623BF2" w:rsidP="009F5B1E" w:rsidRDefault="00623BF2" w14:paraId="478D4166" w14:textId="77777777">
      <w:pPr>
        <w:rPr>
          <w:rFonts w:ascii="Segoe UI Black" w:hAnsi="Segoe UI Black" w:eastAsia="Segoe UI" w:cs="Segoe UI"/>
          <w:b/>
          <w:bCs/>
          <w:color w:val="0049C5"/>
          <w:lang w:val="en-GB"/>
        </w:rPr>
      </w:pPr>
      <w:r w:rsidRPr="1FF92536" w:rsidR="00623BF2">
        <w:rPr>
          <w:rFonts w:ascii="Segoe UI Black" w:hAnsi="Segoe UI Black" w:eastAsia="Segoe UI" w:cs="Segoe UI"/>
          <w:b w:val="1"/>
          <w:bCs w:val="1"/>
          <w:color w:val="0049C5"/>
          <w:lang w:val="en-GB"/>
        </w:rPr>
        <w:t>Purpose of the Position</w:t>
      </w:r>
    </w:p>
    <w:p w:rsidR="00623BF2" w:rsidP="1FF92536" w:rsidRDefault="00623BF2" w14:paraId="3CE350DC" w14:textId="5F46E6AF">
      <w:pPr>
        <w:pStyle w:val="Normal"/>
        <w:spacing w:before="240" w:beforeAutospacing="off" w:after="240" w:afterAutospacing="off"/>
        <w:jc w:val="both"/>
        <w:rPr>
          <w:rFonts w:ascii="Segoe UI" w:hAnsi="Segoe UI" w:eastAsia="Segoe UI" w:cs="Segoe UI"/>
        </w:rPr>
      </w:pPr>
      <w:r w:rsidRPr="1FF92536" w:rsidR="72A34B47">
        <w:rPr>
          <w:rFonts w:ascii="Segoe UI" w:hAnsi="Segoe UI" w:eastAsia="Segoe UI" w:cs="Segoe UI"/>
        </w:rPr>
        <w:t xml:space="preserve">PanTera is launching a new production facility to manufacture </w:t>
      </w:r>
      <w:r w:rsidRPr="1FF92536" w:rsidR="72A34B47">
        <w:rPr>
          <w:rFonts w:ascii="Segoe UI" w:hAnsi="Segoe UI" w:eastAsia="Segoe UI" w:cs="Segoe UI"/>
        </w:rPr>
        <w:t>large quantities</w:t>
      </w:r>
      <w:r w:rsidRPr="1FF92536" w:rsidR="72A34B47">
        <w:rPr>
          <w:rFonts w:ascii="Segoe UI" w:hAnsi="Segoe UI" w:eastAsia="Segoe UI" w:cs="Segoe UI"/>
        </w:rPr>
        <w:t xml:space="preserve"> of Ac-225. This facility includes a specialized Quality Control (QC) laboratory responsible for ensuring the quality of Ac-225 produced. </w:t>
      </w:r>
      <w:r w:rsidRPr="1FF92536" w:rsidR="1BDB366C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Within the QC laboratory, </w:t>
      </w:r>
      <w:r w:rsidRPr="1FF92536" w:rsidR="1BDB366C">
        <w:rPr>
          <w:rFonts w:ascii="Segoe UI" w:hAnsi="Segoe UI" w:eastAsia="Segoe UI" w:cs="Segoe UI"/>
          <w:b w:val="1"/>
          <w:bCs w:val="1"/>
          <w:noProof w:val="0"/>
          <w:sz w:val="22"/>
          <w:szCs w:val="22"/>
          <w:lang w:val="en-US"/>
        </w:rPr>
        <w:t xml:space="preserve">ICP-MS </w:t>
      </w:r>
      <w:r w:rsidRPr="1FF92536" w:rsidR="193526FF">
        <w:rPr>
          <w:rFonts w:ascii="Segoe UI" w:hAnsi="Segoe UI" w:eastAsia="Segoe UI" w:cs="Segoe UI"/>
          <w:b w:val="0"/>
          <w:bCs w:val="0"/>
          <w:noProof w:val="0"/>
          <w:sz w:val="22"/>
          <w:szCs w:val="22"/>
          <w:lang w:val="en-US"/>
        </w:rPr>
        <w:t>i</w:t>
      </w:r>
      <w:r w:rsidRPr="1FF92536" w:rsidR="1BDB366C">
        <w:rPr>
          <w:rFonts w:ascii="Segoe UI" w:hAnsi="Segoe UI" w:eastAsia="Segoe UI" w:cs="Segoe UI"/>
          <w:b w:val="0"/>
          <w:bCs w:val="0"/>
          <w:noProof w:val="0"/>
          <w:sz w:val="22"/>
          <w:szCs w:val="22"/>
          <w:lang w:val="en-US"/>
        </w:rPr>
        <w:t>s a key analytical technique for elemental impurity profiling and trace analysis of Ac-225 and related materials.</w:t>
      </w:r>
    </w:p>
    <w:p w:rsidR="00623BF2" w:rsidP="1FF92536" w:rsidRDefault="00623BF2" w14:paraId="166FB057" w14:textId="32BDFBF8">
      <w:pPr>
        <w:spacing w:before="240" w:beforeAutospacing="off" w:after="240" w:afterAutospacing="off"/>
        <w:jc w:val="both"/>
        <w:rPr>
          <w:rFonts w:ascii="Segoe UI" w:hAnsi="Segoe UI" w:eastAsia="Segoe UI" w:cs="Segoe UI"/>
        </w:rPr>
      </w:pPr>
      <w:r w:rsidRPr="1FF92536" w:rsidR="1BDB366C">
        <w:rPr>
          <w:rFonts w:ascii="Segoe UI" w:hAnsi="Segoe UI" w:eastAsia="Segoe UI" w:cs="Segoe UI"/>
          <w:noProof w:val="0"/>
          <w:sz w:val="22"/>
          <w:szCs w:val="22"/>
          <w:lang w:val="en-US"/>
        </w:rPr>
        <w:t>As a</w:t>
      </w:r>
      <w:r w:rsidRPr="1FF92536" w:rsidR="11D936EF">
        <w:rPr>
          <w:rFonts w:ascii="Segoe UI" w:hAnsi="Segoe UI" w:eastAsia="Segoe UI" w:cs="Segoe UI"/>
          <w:noProof w:val="0"/>
          <w:sz w:val="22"/>
          <w:szCs w:val="22"/>
          <w:lang w:val="en-US"/>
        </w:rPr>
        <w:t>n</w:t>
      </w:r>
      <w:r w:rsidRPr="1FF92536" w:rsidR="1BDB366C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 </w:t>
      </w:r>
      <w:r w:rsidRPr="1FF92536" w:rsidR="1BDB366C">
        <w:rPr>
          <w:rFonts w:ascii="Segoe UI" w:hAnsi="Segoe UI" w:eastAsia="Segoe UI" w:cs="Segoe UI"/>
          <w:b w:val="1"/>
          <w:bCs w:val="1"/>
          <w:noProof w:val="0"/>
          <w:sz w:val="22"/>
          <w:szCs w:val="22"/>
          <w:lang w:val="en-US"/>
        </w:rPr>
        <w:t>ICP-MS Specialist</w:t>
      </w:r>
      <w:r w:rsidRPr="1FF92536" w:rsidR="1BDB366C">
        <w:rPr>
          <w:rFonts w:ascii="Segoe UI" w:hAnsi="Segoe UI" w:eastAsia="Segoe UI" w:cs="Segoe UI"/>
          <w:noProof w:val="0"/>
          <w:sz w:val="22"/>
          <w:szCs w:val="22"/>
          <w:lang w:val="en-US"/>
        </w:rPr>
        <w:t>, you will act as the subject matter expert for ICP-MS, driving method development, validation, implementation, and routine use in a cGMP-regulated environment.</w:t>
      </w:r>
      <w:r w:rsidRPr="1FF92536" w:rsidR="5E6FCAC0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 </w:t>
      </w:r>
      <w:r w:rsidRPr="1FF92536" w:rsidR="00623BF2">
        <w:rPr>
          <w:rFonts w:ascii="Segoe UI" w:hAnsi="Segoe UI" w:eastAsia="Segoe UI" w:cs="Segoe UI"/>
        </w:rPr>
        <w:t>Given the cGMP-regulated environment, familiarity with GMP standards is essential.</w:t>
      </w:r>
    </w:p>
    <w:p w:rsidRPr="00623BF2" w:rsidR="00623BF2" w:rsidP="00623BF2" w:rsidRDefault="00623BF2" w14:paraId="55CCC788" w14:textId="77777777">
      <w:pPr>
        <w:spacing w:after="0"/>
        <w:jc w:val="both"/>
        <w:rPr>
          <w:rFonts w:ascii="Segoe UI" w:hAnsi="Segoe UI" w:eastAsia="Segoe UI" w:cs="Segoe UI"/>
        </w:rPr>
      </w:pPr>
      <w:r w:rsidRPr="00623BF2">
        <w:rPr>
          <w:rFonts w:ascii="Segoe UI" w:hAnsi="Segoe UI" w:eastAsia="Segoe UI" w:cs="Segoe UI"/>
        </w:rPr>
        <w:t>We seek a candidate with a strong analytical mindset, excellent organizational skills, and a proactive, flexible approach to teamwork. The candidate should be eager to learn new analytical techniques and comfortable working with radioactive materials.</w:t>
      </w:r>
    </w:p>
    <w:p w:rsidRPr="00623BF2" w:rsidR="00623BF2" w:rsidP="00623BF2" w:rsidRDefault="00623BF2" w14:paraId="2C0F82A6" w14:textId="77777777">
      <w:pPr>
        <w:spacing w:after="0"/>
        <w:jc w:val="both"/>
        <w:rPr>
          <w:rFonts w:ascii="Segoe UI" w:hAnsi="Segoe UI" w:eastAsia="Segoe UI" w:cs="Segoe UI"/>
        </w:rPr>
      </w:pPr>
    </w:p>
    <w:p w:rsidRPr="009376F8" w:rsidR="00623BF2" w:rsidP="009F5B1E" w:rsidRDefault="00623BF2" w14:paraId="6A13F6C4" w14:textId="77777777">
      <w:pPr>
        <w:rPr>
          <w:rFonts w:ascii="Segoe UI Black" w:hAnsi="Segoe UI Black" w:eastAsia="Segoe UI" w:cs="Segoe UI"/>
          <w:b/>
          <w:bCs/>
          <w:color w:val="0049C5"/>
          <w:lang w:val="en-GB"/>
        </w:rPr>
      </w:pPr>
      <w:r w:rsidRPr="009376F8">
        <w:rPr>
          <w:rFonts w:ascii="Segoe UI Black" w:hAnsi="Segoe UI Black" w:eastAsia="Segoe UI" w:cs="Segoe UI"/>
          <w:b/>
          <w:bCs/>
          <w:color w:val="0049C5"/>
          <w:lang w:val="en-GB"/>
        </w:rPr>
        <w:t>Key Responsibilities</w:t>
      </w:r>
    </w:p>
    <w:p w:rsidR="29183842" w:rsidP="1FF92536" w:rsidRDefault="29183842" w14:paraId="18707918" w14:textId="64AA7518">
      <w:pPr>
        <w:numPr>
          <w:ilvl w:val="0"/>
          <w:numId w:val="6"/>
        </w:numPr>
        <w:spacing w:after="0"/>
        <w:jc w:val="both"/>
        <w:rPr>
          <w:rFonts w:ascii="Segoe UI" w:hAnsi="Segoe UI" w:eastAsia="Segoe UI" w:cs="Segoe UI"/>
          <w:noProof w:val="0"/>
          <w:sz w:val="22"/>
          <w:szCs w:val="22"/>
          <w:lang w:val="en-US"/>
        </w:rPr>
      </w:pPr>
      <w:r w:rsidRPr="1FF92536" w:rsidR="29183842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Lead the </w:t>
      </w:r>
      <w:r w:rsidRPr="1FF92536" w:rsidR="29183842">
        <w:rPr>
          <w:rFonts w:ascii="Segoe UI" w:hAnsi="Segoe UI" w:eastAsia="Segoe UI" w:cs="Segoe UI"/>
          <w:b w:val="1"/>
          <w:bCs w:val="1"/>
          <w:noProof w:val="0"/>
          <w:sz w:val="22"/>
          <w:szCs w:val="22"/>
          <w:lang w:val="en-US"/>
        </w:rPr>
        <w:t>implementation and qualification (IQ/OQ/PQ)</w:t>
      </w:r>
      <w:r w:rsidRPr="1FF92536" w:rsidR="29183842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 of ICP-MS instrumentation in the QC laboratory </w:t>
      </w:r>
    </w:p>
    <w:p w:rsidR="29183842" w:rsidP="1FF92536" w:rsidRDefault="29183842" w14:paraId="4E7CC460" w14:textId="26698365">
      <w:pPr>
        <w:pStyle w:val="ListParagraph"/>
        <w:numPr>
          <w:ilvl w:val="0"/>
          <w:numId w:val="6"/>
        </w:numPr>
        <w:spacing w:before="0" w:beforeAutospacing="off" w:after="0" w:afterAutospacing="off"/>
        <w:jc w:val="both"/>
        <w:rPr>
          <w:rFonts w:ascii="Segoe UI" w:hAnsi="Segoe UI" w:eastAsia="Segoe UI" w:cs="Segoe UI"/>
          <w:noProof w:val="0"/>
          <w:sz w:val="22"/>
          <w:szCs w:val="22"/>
          <w:lang w:val="en-US"/>
        </w:rPr>
      </w:pPr>
      <w:r w:rsidRPr="1FF92536" w:rsidR="29183842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Develop, optimize, and validate </w:t>
      </w:r>
      <w:r w:rsidRPr="1FF92536" w:rsidR="29183842">
        <w:rPr>
          <w:rFonts w:ascii="Segoe UI" w:hAnsi="Segoe UI" w:eastAsia="Segoe UI" w:cs="Segoe UI"/>
          <w:b w:val="1"/>
          <w:bCs w:val="1"/>
          <w:noProof w:val="0"/>
          <w:sz w:val="22"/>
          <w:szCs w:val="22"/>
          <w:lang w:val="en-US"/>
        </w:rPr>
        <w:t>ICP-MS analytical methods</w:t>
      </w:r>
      <w:r w:rsidRPr="1FF92536" w:rsidR="29183842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 for Ac-225 solutions and raw materials </w:t>
      </w:r>
    </w:p>
    <w:p w:rsidR="29183842" w:rsidP="1FF92536" w:rsidRDefault="29183842" w14:paraId="2F85708F" w14:textId="61CA9B21">
      <w:pPr>
        <w:pStyle w:val="ListParagraph"/>
        <w:numPr>
          <w:ilvl w:val="0"/>
          <w:numId w:val="6"/>
        </w:numPr>
        <w:spacing w:before="0" w:beforeAutospacing="off" w:after="0" w:afterAutospacing="off"/>
        <w:jc w:val="both"/>
        <w:rPr>
          <w:rFonts w:ascii="Segoe UI" w:hAnsi="Segoe UI" w:eastAsia="Segoe UI" w:cs="Segoe UI"/>
          <w:noProof w:val="0"/>
          <w:sz w:val="22"/>
          <w:szCs w:val="22"/>
          <w:lang w:val="en-US"/>
        </w:rPr>
      </w:pPr>
      <w:r w:rsidRPr="1FF92536" w:rsidR="29183842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Perform </w:t>
      </w:r>
      <w:r w:rsidRPr="1FF92536" w:rsidR="29183842">
        <w:rPr>
          <w:rFonts w:ascii="Segoe UI" w:hAnsi="Segoe UI" w:eastAsia="Segoe UI" w:cs="Segoe UI"/>
          <w:b w:val="1"/>
          <w:bCs w:val="1"/>
          <w:noProof w:val="0"/>
          <w:sz w:val="22"/>
          <w:szCs w:val="22"/>
          <w:lang w:val="en-US"/>
        </w:rPr>
        <w:t>routine ICP-MS analyses</w:t>
      </w:r>
      <w:r w:rsidRPr="1FF92536" w:rsidR="29183842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 on: </w:t>
      </w:r>
    </w:p>
    <w:p w:rsidR="29183842" w:rsidP="1FF92536" w:rsidRDefault="29183842" w14:paraId="09A3E9B1" w14:textId="3997F5B7">
      <w:pPr>
        <w:pStyle w:val="ListParagraph"/>
        <w:numPr>
          <w:ilvl w:val="1"/>
          <w:numId w:val="6"/>
        </w:numPr>
        <w:spacing w:before="0" w:beforeAutospacing="off" w:after="0" w:afterAutospacing="off"/>
        <w:jc w:val="both"/>
        <w:rPr>
          <w:rFonts w:ascii="Segoe UI" w:hAnsi="Segoe UI" w:eastAsia="Segoe UI" w:cs="Segoe UI"/>
          <w:noProof w:val="0"/>
          <w:sz w:val="22"/>
          <w:szCs w:val="22"/>
          <w:lang w:val="en-US"/>
        </w:rPr>
      </w:pPr>
      <w:r w:rsidRPr="1FF92536" w:rsidR="29183842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in-process samples </w:t>
      </w:r>
    </w:p>
    <w:p w:rsidR="29183842" w:rsidP="1FF92536" w:rsidRDefault="29183842" w14:paraId="425205AD" w14:textId="3C59A0B5">
      <w:pPr>
        <w:pStyle w:val="ListParagraph"/>
        <w:numPr>
          <w:ilvl w:val="1"/>
          <w:numId w:val="6"/>
        </w:numPr>
        <w:spacing w:before="0" w:beforeAutospacing="off" w:after="0" w:afterAutospacing="off"/>
        <w:jc w:val="both"/>
        <w:rPr>
          <w:rFonts w:ascii="Segoe UI" w:hAnsi="Segoe UI" w:eastAsia="Segoe UI" w:cs="Segoe UI"/>
          <w:noProof w:val="0"/>
          <w:sz w:val="22"/>
          <w:szCs w:val="22"/>
          <w:lang w:val="en-US"/>
        </w:rPr>
      </w:pPr>
      <w:r w:rsidRPr="1FF92536" w:rsidR="29183842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final product batches (Ac-225) </w:t>
      </w:r>
    </w:p>
    <w:p w:rsidR="29183842" w:rsidP="1FF92536" w:rsidRDefault="29183842" w14:paraId="36AAC371" w14:textId="545F5640">
      <w:pPr>
        <w:pStyle w:val="ListParagraph"/>
        <w:numPr>
          <w:ilvl w:val="1"/>
          <w:numId w:val="6"/>
        </w:numPr>
        <w:spacing w:before="0" w:beforeAutospacing="off" w:after="0" w:afterAutospacing="off"/>
        <w:jc w:val="both"/>
        <w:rPr>
          <w:rFonts w:ascii="Segoe UI" w:hAnsi="Segoe UI" w:eastAsia="Segoe UI" w:cs="Segoe UI"/>
          <w:noProof w:val="0"/>
          <w:sz w:val="22"/>
          <w:szCs w:val="22"/>
          <w:lang w:val="en-US"/>
        </w:rPr>
      </w:pPr>
      <w:r w:rsidRPr="1FF92536" w:rsidR="29183842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incoming raw materials </w:t>
      </w:r>
    </w:p>
    <w:p w:rsidR="29183842" w:rsidP="1FF92536" w:rsidRDefault="29183842" w14:paraId="4861A014" w14:textId="5F23AA05">
      <w:pPr>
        <w:pStyle w:val="ListParagraph"/>
        <w:numPr>
          <w:ilvl w:val="0"/>
          <w:numId w:val="6"/>
        </w:numPr>
        <w:spacing w:before="0" w:beforeAutospacing="off" w:after="0" w:afterAutospacing="off"/>
        <w:jc w:val="both"/>
        <w:rPr>
          <w:rFonts w:ascii="Segoe UI" w:hAnsi="Segoe UI" w:eastAsia="Segoe UI" w:cs="Segoe UI"/>
          <w:noProof w:val="0"/>
          <w:sz w:val="22"/>
          <w:szCs w:val="22"/>
          <w:lang w:val="en-US"/>
        </w:rPr>
      </w:pPr>
      <w:r w:rsidRPr="1FF92536" w:rsidR="29183842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Interpret ICP-MS data with focus on </w:t>
      </w:r>
      <w:r w:rsidRPr="1FF92536" w:rsidR="29183842">
        <w:rPr>
          <w:rFonts w:ascii="Segoe UI" w:hAnsi="Segoe UI" w:eastAsia="Segoe UI" w:cs="Segoe UI"/>
          <w:b w:val="1"/>
          <w:bCs w:val="1"/>
          <w:noProof w:val="0"/>
          <w:sz w:val="22"/>
          <w:szCs w:val="22"/>
          <w:lang w:val="en-US"/>
        </w:rPr>
        <w:t>trace elements, impurities, and contamination control</w:t>
      </w:r>
      <w:r w:rsidRPr="1FF92536" w:rsidR="29183842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 </w:t>
      </w:r>
    </w:p>
    <w:p w:rsidR="29183842" w:rsidP="1FF92536" w:rsidRDefault="29183842" w14:paraId="2105B4FB" w14:textId="61F536FE">
      <w:pPr>
        <w:pStyle w:val="ListParagraph"/>
        <w:numPr>
          <w:ilvl w:val="0"/>
          <w:numId w:val="6"/>
        </w:numPr>
        <w:spacing w:before="0" w:beforeAutospacing="off" w:after="0" w:afterAutospacing="off"/>
        <w:jc w:val="both"/>
        <w:rPr>
          <w:rFonts w:ascii="Segoe UI" w:hAnsi="Segoe UI" w:eastAsia="Segoe UI" w:cs="Segoe UI"/>
          <w:noProof w:val="0"/>
          <w:sz w:val="22"/>
          <w:szCs w:val="22"/>
          <w:lang w:val="en-US"/>
        </w:rPr>
      </w:pPr>
      <w:r w:rsidRPr="1FF92536" w:rsidR="29183842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Perform </w:t>
      </w:r>
      <w:r w:rsidRPr="1FF92536" w:rsidR="29183842">
        <w:rPr>
          <w:rFonts w:ascii="Segoe UI" w:hAnsi="Segoe UI" w:eastAsia="Segoe UI" w:cs="Segoe UI"/>
          <w:b w:val="1"/>
          <w:bCs w:val="1"/>
          <w:noProof w:val="0"/>
          <w:sz w:val="22"/>
          <w:szCs w:val="22"/>
          <w:lang w:val="en-US"/>
        </w:rPr>
        <w:t>troubleshooting, maintenance, and performance monitoring</w:t>
      </w:r>
      <w:r w:rsidRPr="1FF92536" w:rsidR="29183842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 of ICP-MS systems </w:t>
      </w:r>
    </w:p>
    <w:p w:rsidR="29183842" w:rsidP="1FF92536" w:rsidRDefault="29183842" w14:paraId="0E24D5AC" w14:textId="429A7595">
      <w:pPr>
        <w:pStyle w:val="ListParagraph"/>
        <w:numPr>
          <w:ilvl w:val="0"/>
          <w:numId w:val="6"/>
        </w:numPr>
        <w:spacing w:before="0" w:beforeAutospacing="off" w:after="0" w:afterAutospacing="off"/>
        <w:jc w:val="both"/>
        <w:rPr>
          <w:rFonts w:ascii="Segoe UI" w:hAnsi="Segoe UI" w:eastAsia="Segoe UI" w:cs="Segoe UI"/>
          <w:noProof w:val="0"/>
          <w:sz w:val="22"/>
          <w:szCs w:val="22"/>
          <w:lang w:val="en-US"/>
        </w:rPr>
      </w:pPr>
      <w:r w:rsidRPr="1FF92536" w:rsidR="29183842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Ensure all ICP-MS activities are </w:t>
      </w:r>
      <w:r w:rsidRPr="1FF92536" w:rsidR="29183842">
        <w:rPr>
          <w:rFonts w:ascii="Segoe UI" w:hAnsi="Segoe UI" w:eastAsia="Segoe UI" w:cs="Segoe UI"/>
          <w:b w:val="1"/>
          <w:bCs w:val="1"/>
          <w:noProof w:val="0"/>
          <w:sz w:val="22"/>
          <w:szCs w:val="22"/>
          <w:lang w:val="en-US"/>
        </w:rPr>
        <w:t>compliant with cGMP requirements</w:t>
      </w:r>
      <w:r w:rsidRPr="1FF92536" w:rsidR="29183842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 </w:t>
      </w:r>
    </w:p>
    <w:p w:rsidR="29183842" w:rsidP="1FF92536" w:rsidRDefault="29183842" w14:paraId="0FE831DF" w14:textId="0C5E39EF">
      <w:pPr>
        <w:pStyle w:val="ListParagraph"/>
        <w:numPr>
          <w:ilvl w:val="0"/>
          <w:numId w:val="6"/>
        </w:numPr>
        <w:spacing w:before="0" w:beforeAutospacing="off" w:after="0" w:afterAutospacing="off"/>
        <w:jc w:val="both"/>
        <w:rPr>
          <w:rFonts w:ascii="Segoe UI" w:hAnsi="Segoe UI" w:eastAsia="Segoe UI" w:cs="Segoe UI"/>
          <w:noProof w:val="0"/>
          <w:sz w:val="22"/>
          <w:szCs w:val="22"/>
          <w:lang w:val="en-US"/>
        </w:rPr>
      </w:pPr>
      <w:r w:rsidRPr="1FF92536" w:rsidR="29183842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Write and maintain </w:t>
      </w:r>
      <w:r w:rsidRPr="1FF92536" w:rsidR="29183842">
        <w:rPr>
          <w:rFonts w:ascii="Segoe UI" w:hAnsi="Segoe UI" w:eastAsia="Segoe UI" w:cs="Segoe UI"/>
          <w:b w:val="1"/>
          <w:bCs w:val="1"/>
          <w:noProof w:val="0"/>
          <w:sz w:val="22"/>
          <w:szCs w:val="22"/>
          <w:lang w:val="en-US"/>
        </w:rPr>
        <w:t>SOPs and analytical documentation</w:t>
      </w:r>
      <w:r w:rsidRPr="1FF92536" w:rsidR="29183842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 related to ICP-MS </w:t>
      </w:r>
    </w:p>
    <w:p w:rsidR="29183842" w:rsidP="1FF92536" w:rsidRDefault="29183842" w14:paraId="1A51FB88" w14:textId="2EB8FA1C">
      <w:pPr>
        <w:pStyle w:val="ListParagraph"/>
        <w:numPr>
          <w:ilvl w:val="0"/>
          <w:numId w:val="6"/>
        </w:numPr>
        <w:spacing w:before="0" w:beforeAutospacing="off" w:after="0" w:afterAutospacing="off"/>
        <w:jc w:val="both"/>
        <w:rPr>
          <w:rFonts w:ascii="Segoe UI" w:hAnsi="Segoe UI" w:eastAsia="Segoe UI" w:cs="Segoe UI"/>
          <w:noProof w:val="0"/>
          <w:sz w:val="22"/>
          <w:szCs w:val="22"/>
          <w:lang w:val="en-US"/>
        </w:rPr>
      </w:pPr>
      <w:r w:rsidRPr="1FF92536" w:rsidR="29183842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Support </w:t>
      </w:r>
      <w:r w:rsidRPr="1FF92536" w:rsidR="29183842">
        <w:rPr>
          <w:rFonts w:ascii="Segoe UI" w:hAnsi="Segoe UI" w:eastAsia="Segoe UI" w:cs="Segoe UI"/>
          <w:b w:val="1"/>
          <w:bCs w:val="1"/>
          <w:noProof w:val="0"/>
          <w:sz w:val="22"/>
          <w:szCs w:val="22"/>
          <w:lang w:val="en-US"/>
        </w:rPr>
        <w:t>audits and inspections</w:t>
      </w:r>
      <w:r w:rsidRPr="1FF92536" w:rsidR="29183842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 with subject matter expertise in ICP-MS </w:t>
      </w:r>
    </w:p>
    <w:p w:rsidR="29183842" w:rsidP="1FF92536" w:rsidRDefault="29183842" w14:paraId="6F0BA4DA" w14:textId="41BA0C01">
      <w:pPr>
        <w:pStyle w:val="ListParagraph"/>
        <w:numPr>
          <w:ilvl w:val="0"/>
          <w:numId w:val="6"/>
        </w:numPr>
        <w:spacing w:before="0" w:beforeAutospacing="off" w:after="0" w:afterAutospacing="off"/>
        <w:jc w:val="both"/>
        <w:rPr>
          <w:rFonts w:ascii="Segoe UI" w:hAnsi="Segoe UI" w:eastAsia="Segoe UI" w:cs="Segoe UI"/>
          <w:noProof w:val="0"/>
          <w:sz w:val="22"/>
          <w:szCs w:val="22"/>
          <w:lang w:val="en-US"/>
        </w:rPr>
      </w:pPr>
      <w:r w:rsidRPr="1FF92536" w:rsidR="29183842">
        <w:rPr>
          <w:rFonts w:ascii="Segoe UI" w:hAnsi="Segoe UI" w:eastAsia="Segoe UI" w:cs="Segoe UI"/>
          <w:noProof w:val="0"/>
          <w:sz w:val="22"/>
          <w:szCs w:val="22"/>
          <w:lang w:val="en-US"/>
        </w:rPr>
        <w:t>Collaborate with external laboratories for ICP-MS-related analyses when required</w:t>
      </w:r>
    </w:p>
    <w:p w:rsidR="1FF92536" w:rsidP="1FF92536" w:rsidRDefault="1FF92536" w14:paraId="5D8D9DC6" w14:textId="35187921">
      <w:pPr>
        <w:spacing w:after="0"/>
        <w:ind w:left="720"/>
        <w:jc w:val="both"/>
        <w:rPr>
          <w:rFonts w:ascii="Segoe UI" w:hAnsi="Segoe UI" w:eastAsia="Segoe UI" w:cs="Segoe UI"/>
        </w:rPr>
      </w:pPr>
    </w:p>
    <w:p w:rsidRPr="009376F8" w:rsidR="00623BF2" w:rsidP="009F5B1E" w:rsidRDefault="00623BF2" w14:paraId="149477F9" w14:textId="77777777">
      <w:pPr>
        <w:rPr>
          <w:rFonts w:ascii="Segoe UI Black" w:hAnsi="Segoe UI Black" w:eastAsia="Segoe UI" w:cs="Segoe UI"/>
          <w:b/>
          <w:bCs/>
          <w:color w:val="0049C5"/>
          <w:lang w:val="en-GB"/>
        </w:rPr>
      </w:pPr>
      <w:r w:rsidRPr="009376F8">
        <w:rPr>
          <w:rFonts w:ascii="Segoe UI Black" w:hAnsi="Segoe UI Black" w:eastAsia="Segoe UI" w:cs="Segoe UI"/>
          <w:b/>
          <w:bCs/>
          <w:color w:val="0049C5"/>
          <w:lang w:val="en-GB"/>
        </w:rPr>
        <w:t>Profile</w:t>
      </w:r>
    </w:p>
    <w:p w:rsidR="4F8B1600" w:rsidP="1FF92536" w:rsidRDefault="4F8B1600" w14:paraId="5861C795" w14:textId="6BDE2B44">
      <w:pPr>
        <w:numPr>
          <w:ilvl w:val="0"/>
          <w:numId w:val="7"/>
        </w:numPr>
        <w:spacing w:after="0"/>
        <w:jc w:val="both"/>
        <w:rPr>
          <w:rFonts w:ascii="Segoe UI" w:hAnsi="Segoe UI" w:eastAsia="Segoe UI" w:cs="Segoe UI"/>
          <w:noProof w:val="0"/>
          <w:sz w:val="22"/>
          <w:szCs w:val="22"/>
          <w:lang w:val="en-US"/>
        </w:rPr>
      </w:pPr>
      <w:r w:rsidRPr="1FF92536" w:rsidR="4F8B1600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Master’s degree in </w:t>
      </w:r>
      <w:r w:rsidRPr="1FF92536" w:rsidR="4F8B1600">
        <w:rPr>
          <w:rFonts w:ascii="Segoe UI" w:hAnsi="Segoe UI" w:eastAsia="Segoe UI" w:cs="Segoe UI"/>
          <w:b w:val="1"/>
          <w:bCs w:val="1"/>
          <w:noProof w:val="0"/>
          <w:sz w:val="22"/>
          <w:szCs w:val="22"/>
          <w:lang w:val="en-US"/>
        </w:rPr>
        <w:t>Analytical Chemistry</w:t>
      </w:r>
      <w:r w:rsidRPr="1FF92536" w:rsidR="4F8B1600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 or related field </w:t>
      </w:r>
    </w:p>
    <w:p w:rsidR="4F8B1600" w:rsidP="1FF92536" w:rsidRDefault="4F8B1600" w14:paraId="170D8BAD" w14:textId="6A3E04B6">
      <w:pPr>
        <w:pStyle w:val="ListParagraph"/>
        <w:numPr>
          <w:ilvl w:val="0"/>
          <w:numId w:val="7"/>
        </w:numPr>
        <w:spacing w:before="0" w:beforeAutospacing="off" w:after="0" w:afterAutospacing="off"/>
        <w:jc w:val="both"/>
        <w:rPr>
          <w:rFonts w:ascii="Segoe UI" w:hAnsi="Segoe UI" w:eastAsia="Segoe UI" w:cs="Segoe UI"/>
          <w:noProof w:val="0"/>
          <w:sz w:val="22"/>
          <w:szCs w:val="22"/>
          <w:lang w:val="en-US"/>
        </w:rPr>
      </w:pPr>
      <w:r w:rsidRPr="1FF92536" w:rsidR="4F8B1600">
        <w:rPr>
          <w:rFonts w:ascii="Segoe UI" w:hAnsi="Segoe UI" w:eastAsia="Segoe UI" w:cs="Segoe UI"/>
          <w:b w:val="1"/>
          <w:bCs w:val="1"/>
          <w:noProof w:val="0"/>
          <w:sz w:val="22"/>
          <w:szCs w:val="22"/>
          <w:lang w:val="en-US"/>
        </w:rPr>
        <w:t>Strong hands-on experience with ICP-MS (mandatory)</w:t>
      </w:r>
      <w:r w:rsidRPr="1FF92536" w:rsidR="4F8B1600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 </w:t>
      </w:r>
    </w:p>
    <w:p w:rsidR="4F8B1600" w:rsidP="1FF92536" w:rsidRDefault="4F8B1600" w14:paraId="487140D4" w14:textId="081C50B5">
      <w:pPr>
        <w:pStyle w:val="ListParagraph"/>
        <w:numPr>
          <w:ilvl w:val="0"/>
          <w:numId w:val="7"/>
        </w:numPr>
        <w:spacing w:before="0" w:beforeAutospacing="off" w:after="0" w:afterAutospacing="off"/>
        <w:jc w:val="both"/>
        <w:rPr>
          <w:rFonts w:ascii="Segoe UI" w:hAnsi="Segoe UI" w:eastAsia="Segoe UI" w:cs="Segoe UI"/>
          <w:noProof w:val="0"/>
          <w:sz w:val="22"/>
          <w:szCs w:val="22"/>
          <w:lang w:val="en-US"/>
        </w:rPr>
      </w:pPr>
      <w:r w:rsidRPr="1FF92536" w:rsidR="4F8B1600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Proven experience in </w:t>
      </w:r>
      <w:r w:rsidRPr="1FF92536" w:rsidR="4F8B1600">
        <w:rPr>
          <w:rFonts w:ascii="Segoe UI" w:hAnsi="Segoe UI" w:eastAsia="Segoe UI" w:cs="Segoe UI"/>
          <w:b w:val="1"/>
          <w:bCs w:val="1"/>
          <w:noProof w:val="0"/>
          <w:sz w:val="22"/>
          <w:szCs w:val="22"/>
          <w:lang w:val="en-US"/>
        </w:rPr>
        <w:t>method development and validation</w:t>
      </w:r>
      <w:r w:rsidRPr="1FF92536" w:rsidR="4F8B1600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 using ICP-MS </w:t>
      </w:r>
    </w:p>
    <w:p w:rsidR="4F8B1600" w:rsidP="1FF92536" w:rsidRDefault="4F8B1600" w14:paraId="0044D4F1" w14:textId="0A153B66">
      <w:pPr>
        <w:pStyle w:val="ListParagraph"/>
        <w:numPr>
          <w:ilvl w:val="0"/>
          <w:numId w:val="7"/>
        </w:numPr>
        <w:spacing w:before="0" w:beforeAutospacing="off" w:after="0" w:afterAutospacing="off"/>
        <w:jc w:val="both"/>
        <w:rPr>
          <w:rFonts w:ascii="Segoe UI" w:hAnsi="Segoe UI" w:eastAsia="Segoe UI" w:cs="Segoe UI"/>
          <w:noProof w:val="0"/>
          <w:sz w:val="22"/>
          <w:szCs w:val="22"/>
          <w:lang w:val="en-US"/>
        </w:rPr>
      </w:pPr>
      <w:r w:rsidRPr="1FF92536" w:rsidR="4F8B1600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Solid understanding of </w:t>
      </w:r>
      <w:r w:rsidRPr="1FF92536" w:rsidR="4F8B1600">
        <w:rPr>
          <w:rFonts w:ascii="Segoe UI" w:hAnsi="Segoe UI" w:eastAsia="Segoe UI" w:cs="Segoe UI"/>
          <w:b w:val="1"/>
          <w:bCs w:val="1"/>
          <w:noProof w:val="0"/>
          <w:sz w:val="22"/>
          <w:szCs w:val="22"/>
          <w:lang w:val="en-US"/>
        </w:rPr>
        <w:t>trace elemental analysis and contamination control</w:t>
      </w:r>
      <w:r w:rsidRPr="1FF92536" w:rsidR="4F8B1600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 </w:t>
      </w:r>
    </w:p>
    <w:p w:rsidR="4F8B1600" w:rsidP="1FF92536" w:rsidRDefault="4F8B1600" w14:paraId="0D7ACECE" w14:textId="2CB574D1">
      <w:pPr>
        <w:pStyle w:val="ListParagraph"/>
        <w:numPr>
          <w:ilvl w:val="0"/>
          <w:numId w:val="7"/>
        </w:numPr>
        <w:spacing w:before="0" w:beforeAutospacing="off" w:after="0" w:afterAutospacing="off"/>
        <w:jc w:val="both"/>
        <w:rPr>
          <w:rFonts w:ascii="Segoe UI" w:hAnsi="Segoe UI" w:eastAsia="Segoe UI" w:cs="Segoe UI"/>
          <w:noProof w:val="0"/>
          <w:sz w:val="22"/>
          <w:szCs w:val="22"/>
          <w:lang w:val="en-US"/>
        </w:rPr>
      </w:pPr>
      <w:r w:rsidRPr="1FF92536" w:rsidR="4F8B1600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Experience in a </w:t>
      </w:r>
      <w:r w:rsidRPr="1FF92536" w:rsidR="4F8B1600">
        <w:rPr>
          <w:rFonts w:ascii="Segoe UI" w:hAnsi="Segoe UI" w:eastAsia="Segoe UI" w:cs="Segoe UI"/>
          <w:b w:val="1"/>
          <w:bCs w:val="1"/>
          <w:noProof w:val="0"/>
          <w:sz w:val="22"/>
          <w:szCs w:val="22"/>
          <w:lang w:val="en-US"/>
        </w:rPr>
        <w:t>GMP-regulated environment</w:t>
      </w:r>
      <w:r w:rsidRPr="1FF92536" w:rsidR="4F8B1600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 is a strong asset </w:t>
      </w:r>
    </w:p>
    <w:p w:rsidR="4F8B1600" w:rsidP="1FF92536" w:rsidRDefault="4F8B1600" w14:paraId="0C61B0F2" w14:textId="373647ED">
      <w:pPr>
        <w:pStyle w:val="ListParagraph"/>
        <w:numPr>
          <w:ilvl w:val="0"/>
          <w:numId w:val="7"/>
        </w:numPr>
        <w:spacing w:before="0" w:beforeAutospacing="off" w:after="0" w:afterAutospacing="off"/>
        <w:jc w:val="both"/>
        <w:rPr>
          <w:rFonts w:ascii="Segoe UI" w:hAnsi="Segoe UI" w:eastAsia="Segoe UI" w:cs="Segoe UI"/>
          <w:b w:val="1"/>
          <w:bCs w:val="1"/>
          <w:noProof w:val="0"/>
          <w:sz w:val="22"/>
          <w:szCs w:val="22"/>
          <w:lang w:val="en-US"/>
        </w:rPr>
      </w:pPr>
      <w:r w:rsidRPr="1FF92536" w:rsidR="4F8B1600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Willingness to work with or learn about </w:t>
      </w:r>
      <w:r w:rsidRPr="1FF92536" w:rsidR="4F8B1600">
        <w:rPr>
          <w:rFonts w:ascii="Segoe UI" w:hAnsi="Segoe UI" w:eastAsia="Segoe UI" w:cs="Segoe UI"/>
          <w:b w:val="1"/>
          <w:bCs w:val="1"/>
          <w:noProof w:val="0"/>
          <w:sz w:val="22"/>
          <w:szCs w:val="22"/>
          <w:lang w:val="en-US"/>
        </w:rPr>
        <w:t>radioactive materials</w:t>
      </w:r>
    </w:p>
    <w:p w:rsidRPr="00623BF2" w:rsidR="00623BF2" w:rsidP="00623BF2" w:rsidRDefault="00623BF2" w14:paraId="6E4751B6" w14:textId="77777777">
      <w:pPr>
        <w:spacing w:after="0"/>
        <w:jc w:val="both"/>
        <w:rPr>
          <w:rFonts w:ascii="Segoe UI" w:hAnsi="Segoe UI" w:eastAsia="Segoe UI" w:cs="Segoe UI"/>
        </w:rPr>
      </w:pPr>
    </w:p>
    <w:p w:rsidRPr="009376F8" w:rsidR="00623BF2" w:rsidP="009F5B1E" w:rsidRDefault="00623BF2" w14:paraId="411694E6" w14:textId="77777777">
      <w:pPr>
        <w:rPr>
          <w:rFonts w:ascii="Segoe UI Black" w:hAnsi="Segoe UI Black" w:eastAsia="Segoe UI" w:cs="Segoe UI"/>
          <w:b/>
          <w:bCs/>
          <w:color w:val="0049C5"/>
          <w:lang w:val="en-GB"/>
        </w:rPr>
      </w:pPr>
      <w:r w:rsidRPr="009376F8">
        <w:rPr>
          <w:rFonts w:ascii="Segoe UI Black" w:hAnsi="Segoe UI Black" w:eastAsia="Segoe UI" w:cs="Segoe UI"/>
          <w:b/>
          <w:bCs/>
          <w:color w:val="0049C5"/>
          <w:lang w:val="en-GB"/>
        </w:rPr>
        <w:t>Skills and Competencies</w:t>
      </w:r>
    </w:p>
    <w:p w:rsidRPr="00623BF2" w:rsidR="00623BF2" w:rsidP="1FF92536" w:rsidRDefault="00623BF2" w14:paraId="33379B9F" w14:textId="28A559DE">
      <w:pPr>
        <w:numPr>
          <w:ilvl w:val="0"/>
          <w:numId w:val="8"/>
        </w:numPr>
        <w:spacing w:after="0"/>
        <w:jc w:val="both"/>
        <w:rPr>
          <w:rFonts w:ascii="Segoe UI" w:hAnsi="Segoe UI" w:eastAsia="Segoe UI" w:cs="Segoe UI"/>
          <w:noProof w:val="0"/>
          <w:sz w:val="22"/>
          <w:szCs w:val="22"/>
          <w:lang w:val="en-US"/>
        </w:rPr>
      </w:pPr>
      <w:r w:rsidRPr="1FF92536" w:rsidR="5EC3BEC5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Deep technical expertise in </w:t>
      </w:r>
      <w:r w:rsidRPr="1FF92536" w:rsidR="5EC3BEC5">
        <w:rPr>
          <w:rFonts w:ascii="Segoe UI" w:hAnsi="Segoe UI" w:eastAsia="Segoe UI" w:cs="Segoe UI"/>
          <w:b w:val="1"/>
          <w:bCs w:val="1"/>
          <w:noProof w:val="0"/>
          <w:sz w:val="22"/>
          <w:szCs w:val="22"/>
          <w:lang w:val="en-US"/>
        </w:rPr>
        <w:t>ICP-MS instrumentation and data interpretation</w:t>
      </w:r>
      <w:r w:rsidRPr="1FF92536" w:rsidR="5EC3BEC5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 </w:t>
      </w:r>
    </w:p>
    <w:p w:rsidRPr="00623BF2" w:rsidR="00623BF2" w:rsidP="1FF92536" w:rsidRDefault="00623BF2" w14:paraId="0767E7E0" w14:textId="18926B39">
      <w:pPr>
        <w:pStyle w:val="ListParagraph"/>
        <w:numPr>
          <w:ilvl w:val="0"/>
          <w:numId w:val="8"/>
        </w:numPr>
        <w:spacing w:before="0" w:beforeAutospacing="off" w:after="0" w:afterAutospacing="off"/>
        <w:jc w:val="both"/>
        <w:rPr>
          <w:rFonts w:ascii="Segoe UI" w:hAnsi="Segoe UI" w:eastAsia="Segoe UI" w:cs="Segoe UI"/>
          <w:noProof w:val="0"/>
          <w:sz w:val="22"/>
          <w:szCs w:val="22"/>
          <w:lang w:val="en-US"/>
        </w:rPr>
      </w:pPr>
      <w:r w:rsidRPr="1FF92536" w:rsidR="5EC3BEC5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Strong analytical and problem-solving skills (including troubleshooting) </w:t>
      </w:r>
    </w:p>
    <w:p w:rsidRPr="00623BF2" w:rsidR="00623BF2" w:rsidP="1FF92536" w:rsidRDefault="00623BF2" w14:paraId="638AB961" w14:textId="3F122811">
      <w:pPr>
        <w:pStyle w:val="ListParagraph"/>
        <w:numPr>
          <w:ilvl w:val="0"/>
          <w:numId w:val="8"/>
        </w:numPr>
        <w:spacing w:before="0" w:beforeAutospacing="off" w:after="0" w:afterAutospacing="off"/>
        <w:jc w:val="both"/>
        <w:rPr>
          <w:rFonts w:ascii="Segoe UI" w:hAnsi="Segoe UI" w:eastAsia="Segoe UI" w:cs="Segoe UI"/>
          <w:noProof w:val="0"/>
          <w:sz w:val="22"/>
          <w:szCs w:val="22"/>
          <w:lang w:val="en-US"/>
        </w:rPr>
      </w:pPr>
      <w:r w:rsidRPr="1FF92536" w:rsidR="5EC3BEC5">
        <w:rPr>
          <w:rFonts w:ascii="Segoe UI" w:hAnsi="Segoe UI" w:eastAsia="Segoe UI" w:cs="Segoe UI"/>
          <w:noProof w:val="0"/>
          <w:sz w:val="22"/>
          <w:szCs w:val="22"/>
          <w:lang w:val="en-US"/>
        </w:rPr>
        <w:t>High level</w:t>
      </w:r>
      <w:r w:rsidRPr="1FF92536" w:rsidR="5EC3BEC5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 of accuracy and attention to detail</w:t>
      </w:r>
    </w:p>
    <w:p w:rsidRPr="00623BF2" w:rsidR="00623BF2" w:rsidP="1FF92536" w:rsidRDefault="00623BF2" w14:paraId="1C4245E1" w14:textId="4F8BD524">
      <w:pPr>
        <w:pStyle w:val="ListParagraph"/>
        <w:numPr>
          <w:ilvl w:val="0"/>
          <w:numId w:val="8"/>
        </w:numPr>
        <w:spacing w:before="0" w:beforeAutospacing="off" w:after="0" w:afterAutospacing="off"/>
        <w:jc w:val="both"/>
        <w:rPr>
          <w:rFonts w:ascii="Segoe UI" w:hAnsi="Segoe UI" w:eastAsia="Segoe UI" w:cs="Segoe UI"/>
          <w:noProof w:val="0"/>
          <w:sz w:val="22"/>
          <w:szCs w:val="22"/>
          <w:lang w:val="en-US"/>
        </w:rPr>
      </w:pPr>
      <w:r w:rsidRPr="1FF92536" w:rsidR="5EC3BEC5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Ability to work independently and share expertise within the team </w:t>
      </w:r>
    </w:p>
    <w:p w:rsidRPr="00623BF2" w:rsidR="00623BF2" w:rsidP="1FF92536" w:rsidRDefault="00623BF2" w14:paraId="077194CD" w14:textId="193C2640">
      <w:pPr>
        <w:pStyle w:val="ListParagraph"/>
        <w:numPr>
          <w:ilvl w:val="0"/>
          <w:numId w:val="8"/>
        </w:numPr>
        <w:spacing w:before="0" w:beforeAutospacing="off" w:after="0" w:afterAutospacing="off"/>
        <w:jc w:val="both"/>
        <w:rPr>
          <w:rFonts w:ascii="Segoe UI" w:hAnsi="Segoe UI" w:eastAsia="Segoe UI" w:cs="Segoe UI"/>
          <w:noProof w:val="0"/>
          <w:sz w:val="22"/>
          <w:szCs w:val="22"/>
          <w:lang w:val="en-US"/>
        </w:rPr>
      </w:pPr>
      <w:r w:rsidRPr="1FF92536" w:rsidR="5EC3BEC5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Structured, documentation-driven mindset aligned with GMP </w:t>
      </w:r>
    </w:p>
    <w:p w:rsidRPr="00623BF2" w:rsidR="00623BF2" w:rsidP="1FF92536" w:rsidRDefault="00623BF2" w14:paraId="71B390A1" w14:textId="17917ED6">
      <w:pPr>
        <w:pStyle w:val="ListParagraph"/>
        <w:numPr>
          <w:ilvl w:val="0"/>
          <w:numId w:val="8"/>
        </w:numPr>
        <w:spacing w:before="0" w:beforeAutospacing="off" w:after="0" w:afterAutospacing="off"/>
        <w:jc w:val="both"/>
        <w:rPr>
          <w:rFonts w:ascii="Segoe UI" w:hAnsi="Segoe UI" w:eastAsia="Segoe UI" w:cs="Segoe UI"/>
          <w:noProof w:val="0"/>
          <w:sz w:val="22"/>
          <w:szCs w:val="22"/>
          <w:lang w:val="en-US"/>
        </w:rPr>
      </w:pPr>
      <w:r w:rsidRPr="1FF92536" w:rsidR="5EC3BEC5">
        <w:rPr>
          <w:rFonts w:ascii="Segoe UI" w:hAnsi="Segoe UI" w:eastAsia="Segoe UI" w:cs="Segoe UI"/>
          <w:noProof w:val="0"/>
          <w:sz w:val="22"/>
          <w:szCs w:val="22"/>
          <w:lang w:val="en-US"/>
        </w:rPr>
        <w:t>Proactive and adaptable in a fast-paced environment</w:t>
      </w:r>
    </w:p>
    <w:p w:rsidRPr="00623BF2" w:rsidR="00623BF2" w:rsidP="1FF92536" w:rsidRDefault="00623BF2" w14:paraId="0FD4AF74" w14:textId="20D78E73">
      <w:pPr>
        <w:pStyle w:val="Normal"/>
        <w:spacing w:after="0"/>
        <w:ind w:left="720"/>
        <w:jc w:val="both"/>
        <w:rPr>
          <w:rFonts w:ascii="Segoe UI" w:hAnsi="Segoe UI" w:eastAsia="Segoe UI" w:cs="Segoe UI"/>
        </w:rPr>
      </w:pPr>
    </w:p>
    <w:p w:rsidRPr="009376F8" w:rsidR="00623BF2" w:rsidP="009F5B1E" w:rsidRDefault="00623BF2" w14:paraId="6D5BB281" w14:textId="77777777">
      <w:pPr>
        <w:rPr>
          <w:rFonts w:ascii="Segoe UI Black" w:hAnsi="Segoe UI Black" w:eastAsia="Segoe UI" w:cs="Segoe UI"/>
          <w:b/>
          <w:bCs/>
          <w:color w:val="0049C5"/>
          <w:lang w:val="en-GB"/>
        </w:rPr>
      </w:pPr>
      <w:r w:rsidRPr="009376F8">
        <w:rPr>
          <w:rFonts w:ascii="Segoe UI Black" w:hAnsi="Segoe UI Black" w:eastAsia="Segoe UI" w:cs="Segoe UI"/>
          <w:b/>
          <w:bCs/>
          <w:color w:val="0049C5"/>
          <w:lang w:val="en-GB"/>
        </w:rPr>
        <w:t>Our Offer</w:t>
      </w:r>
    </w:p>
    <w:p w:rsidRPr="00623BF2" w:rsidR="00623BF2" w:rsidP="00623BF2" w:rsidRDefault="00623BF2" w14:paraId="71DBF5FF" w14:textId="77777777">
      <w:pPr>
        <w:numPr>
          <w:ilvl w:val="0"/>
          <w:numId w:val="9"/>
        </w:numPr>
        <w:spacing w:after="0"/>
        <w:jc w:val="both"/>
        <w:rPr>
          <w:rFonts w:ascii="Segoe UI" w:hAnsi="Segoe UI" w:eastAsia="Segoe UI" w:cs="Segoe UI"/>
        </w:rPr>
      </w:pPr>
      <w:r w:rsidRPr="00623BF2">
        <w:rPr>
          <w:rFonts w:ascii="Segoe UI" w:hAnsi="Segoe UI" w:eastAsia="Segoe UI" w:cs="Segoe UI"/>
        </w:rPr>
        <w:t>A unique opportunity to work in a cutting-edge environment, contributing to the production of critical radiotherapeutics for cancer treatment.</w:t>
      </w:r>
    </w:p>
    <w:p w:rsidRPr="00623BF2" w:rsidR="00623BF2" w:rsidP="00623BF2" w:rsidRDefault="00623BF2" w14:paraId="1E7930A6" w14:textId="77777777">
      <w:pPr>
        <w:numPr>
          <w:ilvl w:val="0"/>
          <w:numId w:val="9"/>
        </w:numPr>
        <w:spacing w:after="0"/>
        <w:jc w:val="both"/>
        <w:rPr>
          <w:rFonts w:ascii="Segoe UI" w:hAnsi="Segoe UI" w:eastAsia="Segoe UI" w:cs="Segoe UI"/>
        </w:rPr>
      </w:pPr>
      <w:r w:rsidRPr="00623BF2">
        <w:rPr>
          <w:rFonts w:ascii="Segoe UI" w:hAnsi="Segoe UI" w:eastAsia="Segoe UI" w:cs="Segoe UI"/>
        </w:rPr>
        <w:t>A collaborative workplace with supportive colleagues who value teamwork.</w:t>
      </w:r>
    </w:p>
    <w:p w:rsidRPr="00623BF2" w:rsidR="00623BF2" w:rsidP="00623BF2" w:rsidRDefault="00623BF2" w14:paraId="2A4C1145" w14:textId="77777777">
      <w:pPr>
        <w:numPr>
          <w:ilvl w:val="0"/>
          <w:numId w:val="9"/>
        </w:numPr>
        <w:spacing w:after="0"/>
        <w:jc w:val="both"/>
        <w:rPr>
          <w:rFonts w:ascii="Segoe UI" w:hAnsi="Segoe UI" w:eastAsia="Segoe UI" w:cs="Segoe UI"/>
        </w:rPr>
      </w:pPr>
      <w:r w:rsidRPr="00623BF2">
        <w:rPr>
          <w:rFonts w:ascii="Segoe UI" w:hAnsi="Segoe UI" w:eastAsia="Segoe UI" w:cs="Segoe UI"/>
        </w:rPr>
        <w:t>An entrepreneurial atmosphere within a scaling company.</w:t>
      </w:r>
    </w:p>
    <w:p w:rsidRPr="00623BF2" w:rsidR="00623BF2" w:rsidP="00623BF2" w:rsidRDefault="00623BF2" w14:paraId="433F4A0D" w14:textId="77777777">
      <w:pPr>
        <w:numPr>
          <w:ilvl w:val="0"/>
          <w:numId w:val="9"/>
        </w:numPr>
        <w:spacing w:after="0"/>
        <w:jc w:val="both"/>
        <w:rPr>
          <w:rFonts w:ascii="Segoe UI" w:hAnsi="Segoe UI" w:eastAsia="Segoe UI" w:cs="Segoe UI"/>
        </w:rPr>
      </w:pPr>
      <w:r w:rsidRPr="00623BF2">
        <w:rPr>
          <w:rFonts w:ascii="Segoe UI" w:hAnsi="Segoe UI" w:eastAsia="Segoe UI" w:cs="Segoe UI"/>
        </w:rPr>
        <w:t>A mission-driven organization focused on improving patients’ quality of life.</w:t>
      </w:r>
    </w:p>
    <w:p w:rsidRPr="00623BF2" w:rsidR="000255F3" w:rsidP="00623BF2" w:rsidRDefault="000255F3" w14:paraId="78C832F7" w14:textId="77777777">
      <w:pPr>
        <w:spacing w:after="0"/>
        <w:jc w:val="both"/>
      </w:pPr>
    </w:p>
    <w:sectPr w:rsidRPr="00623BF2" w:rsidR="000255F3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26CD" w:rsidRDefault="006426CD" w14:paraId="1F7A6D10" w14:textId="77777777">
      <w:pPr>
        <w:spacing w:after="0" w:line="240" w:lineRule="auto"/>
      </w:pPr>
      <w:r>
        <w:separator/>
      </w:r>
    </w:p>
  </w:endnote>
  <w:endnote w:type="continuationSeparator" w:id="0">
    <w:p w:rsidR="006426CD" w:rsidRDefault="006426CD" w14:paraId="1EDED92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3F0A752" w:rsidTr="63F0A752" w14:paraId="234272A4" w14:textId="77777777">
      <w:trPr>
        <w:trHeight w:val="300"/>
      </w:trPr>
      <w:tc>
        <w:tcPr>
          <w:tcW w:w="3005" w:type="dxa"/>
        </w:tcPr>
        <w:p w:rsidR="63F0A752" w:rsidP="63F0A752" w:rsidRDefault="63F0A752" w14:paraId="1D91B092" w14:textId="380E600E">
          <w:pPr>
            <w:pStyle w:val="Header"/>
            <w:ind w:left="-115"/>
          </w:pPr>
        </w:p>
      </w:tc>
      <w:tc>
        <w:tcPr>
          <w:tcW w:w="3005" w:type="dxa"/>
        </w:tcPr>
        <w:p w:rsidR="63F0A752" w:rsidP="63F0A752" w:rsidRDefault="63F0A752" w14:paraId="295BF2D5" w14:textId="6259AF60">
          <w:pPr>
            <w:pStyle w:val="Header"/>
            <w:jc w:val="center"/>
          </w:pPr>
        </w:p>
      </w:tc>
      <w:tc>
        <w:tcPr>
          <w:tcW w:w="3005" w:type="dxa"/>
        </w:tcPr>
        <w:p w:rsidR="63F0A752" w:rsidP="63F0A752" w:rsidRDefault="63F0A752" w14:paraId="494D4794" w14:textId="3D7A082E">
          <w:pPr>
            <w:pStyle w:val="Header"/>
            <w:ind w:right="-115"/>
            <w:jc w:val="right"/>
          </w:pPr>
        </w:p>
      </w:tc>
    </w:tr>
  </w:tbl>
  <w:p w:rsidR="63F0A752" w:rsidP="63F0A752" w:rsidRDefault="63F0A752" w14:paraId="6B444F8E" w14:textId="295DE1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26CD" w:rsidRDefault="006426CD" w14:paraId="34B97EDB" w14:textId="77777777">
      <w:pPr>
        <w:spacing w:after="0" w:line="240" w:lineRule="auto"/>
      </w:pPr>
      <w:r>
        <w:separator/>
      </w:r>
    </w:p>
  </w:footnote>
  <w:footnote w:type="continuationSeparator" w:id="0">
    <w:p w:rsidR="006426CD" w:rsidRDefault="006426CD" w14:paraId="18C849D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155"/>
      <w:gridCol w:w="1855"/>
      <w:gridCol w:w="3005"/>
    </w:tblGrid>
    <w:tr w:rsidR="63F0A752" w:rsidTr="43A40BA2" w14:paraId="520496D1" w14:textId="77777777">
      <w:trPr>
        <w:trHeight w:val="300"/>
      </w:trPr>
      <w:tc>
        <w:tcPr>
          <w:tcW w:w="4155" w:type="dxa"/>
          <w:tcMar/>
          <w:vAlign w:val="center"/>
        </w:tcPr>
        <w:p w:rsidR="63F0A752" w:rsidP="63F0A752" w:rsidRDefault="63F0A752" w14:paraId="4238C9D7" w14:textId="6678329D">
          <w:pPr>
            <w:pStyle w:val="Header"/>
            <w:ind w:left="-115"/>
            <w:rPr>
              <w:rFonts w:ascii="Segoe UI" w:hAnsi="Segoe UI" w:eastAsia="Segoe UI" w:cs="Segoe UI"/>
            </w:rPr>
          </w:pPr>
          <w:r w:rsidRPr="43A40BA2" w:rsidR="43A40BA2">
            <w:rPr>
              <w:rFonts w:ascii="Segoe UI" w:hAnsi="Segoe UI" w:eastAsia="Segoe UI" w:cs="Segoe UI"/>
            </w:rPr>
            <w:t xml:space="preserve">Job Description </w:t>
          </w:r>
          <w:r w:rsidRPr="43A40BA2" w:rsidR="43A40BA2">
            <w:rPr>
              <w:rFonts w:ascii="Segoe UI" w:hAnsi="Segoe UI" w:eastAsia="Segoe UI" w:cs="Segoe UI"/>
            </w:rPr>
            <w:t>ICP-MS Expert</w:t>
          </w:r>
        </w:p>
      </w:tc>
      <w:tc>
        <w:tcPr>
          <w:tcW w:w="1855" w:type="dxa"/>
          <w:tcMar/>
        </w:tcPr>
        <w:p w:rsidR="63F0A752" w:rsidP="63F0A752" w:rsidRDefault="63F0A752" w14:paraId="6E0454F6" w14:textId="3D824BA6">
          <w:pPr>
            <w:pStyle w:val="Header"/>
            <w:jc w:val="center"/>
          </w:pPr>
        </w:p>
      </w:tc>
      <w:tc>
        <w:tcPr>
          <w:tcW w:w="3005" w:type="dxa"/>
          <w:tcMar/>
        </w:tcPr>
        <w:p w:rsidR="63F0A752" w:rsidP="63F0A752" w:rsidRDefault="63F0A752" w14:paraId="756242B7" w14:textId="7A122813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5D24B9EC" wp14:editId="1E61D0A1">
                <wp:extent cx="1771650" cy="514350"/>
                <wp:effectExtent l="0" t="0" r="0" b="0"/>
                <wp:docPr id="1535004907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5004907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63F0A752" w:rsidP="63F0A752" w:rsidRDefault="63F0A752" w14:paraId="5919EC2A" w14:textId="0538BF0D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BW8YFxpq" int2:invalidationBookmarkName="" int2:hashCode="zYbXbXYgr7RRP5" int2:id="BCwVOUTT">
      <int2:state int2:type="styl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A5BDA"/>
    <w:multiLevelType w:val="hybridMultilevel"/>
    <w:tmpl w:val="F1E8E904"/>
    <w:lvl w:ilvl="0" w:tplc="F52C1ADE">
      <w:numFmt w:val="bullet"/>
      <w:lvlText w:val="•"/>
      <w:lvlJc w:val="left"/>
      <w:pPr>
        <w:ind w:left="1080" w:hanging="720"/>
      </w:pPr>
      <w:rPr>
        <w:rFonts w:hint="default" w:ascii="Aptos" w:hAnsi="Aptos" w:eastAsiaTheme="minorHAnsi" w:cstheme="minorBid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6EE2EC7"/>
    <w:multiLevelType w:val="hybridMultilevel"/>
    <w:tmpl w:val="8F285A4A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1000783"/>
    <w:multiLevelType w:val="multilevel"/>
    <w:tmpl w:val="BEF07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514B6A67"/>
    <w:multiLevelType w:val="hybridMultilevel"/>
    <w:tmpl w:val="1CFE8566"/>
    <w:lvl w:ilvl="0" w:tplc="F52C1ADE">
      <w:numFmt w:val="bullet"/>
      <w:lvlText w:val="•"/>
      <w:lvlJc w:val="left"/>
      <w:pPr>
        <w:ind w:left="1080" w:hanging="720"/>
      </w:pPr>
      <w:rPr>
        <w:rFonts w:hint="default" w:ascii="Aptos" w:hAnsi="Aptos" w:eastAsiaTheme="minorHAnsi" w:cstheme="minorBid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22055E0"/>
    <w:multiLevelType w:val="hybridMultilevel"/>
    <w:tmpl w:val="6E82F9FC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8976503"/>
    <w:multiLevelType w:val="multilevel"/>
    <w:tmpl w:val="E7181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5C4C18DF"/>
    <w:multiLevelType w:val="multilevel"/>
    <w:tmpl w:val="91666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6130313B"/>
    <w:multiLevelType w:val="multilevel"/>
    <w:tmpl w:val="ACAE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777465AF"/>
    <w:multiLevelType w:val="multilevel"/>
    <w:tmpl w:val="7C40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2042316334">
    <w:abstractNumId w:val="1"/>
  </w:num>
  <w:num w:numId="2" w16cid:durableId="2024359076">
    <w:abstractNumId w:val="3"/>
  </w:num>
  <w:num w:numId="3" w16cid:durableId="279144331">
    <w:abstractNumId w:val="0"/>
  </w:num>
  <w:num w:numId="4" w16cid:durableId="544293190">
    <w:abstractNumId w:val="4"/>
  </w:num>
  <w:num w:numId="5" w16cid:durableId="1143277988">
    <w:abstractNumId w:val="2"/>
  </w:num>
  <w:num w:numId="6" w16cid:durableId="1250232866">
    <w:abstractNumId w:val="7"/>
  </w:num>
  <w:num w:numId="7" w16cid:durableId="1064183739">
    <w:abstractNumId w:val="5"/>
  </w:num>
  <w:num w:numId="8" w16cid:durableId="1145047573">
    <w:abstractNumId w:val="6"/>
  </w:num>
  <w:num w:numId="9" w16cid:durableId="3077143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57B"/>
    <w:rsid w:val="0000357B"/>
    <w:rsid w:val="00007E5A"/>
    <w:rsid w:val="00014D6A"/>
    <w:rsid w:val="000172E9"/>
    <w:rsid w:val="0002312F"/>
    <w:rsid w:val="00023801"/>
    <w:rsid w:val="000255F3"/>
    <w:rsid w:val="00051BB5"/>
    <w:rsid w:val="000567B2"/>
    <w:rsid w:val="00066A8E"/>
    <w:rsid w:val="00072094"/>
    <w:rsid w:val="000D220A"/>
    <w:rsid w:val="000D312C"/>
    <w:rsid w:val="000D5112"/>
    <w:rsid w:val="000D731C"/>
    <w:rsid w:val="000F4063"/>
    <w:rsid w:val="00101D29"/>
    <w:rsid w:val="00121F65"/>
    <w:rsid w:val="00131FF0"/>
    <w:rsid w:val="00137FF9"/>
    <w:rsid w:val="00142B9A"/>
    <w:rsid w:val="001940D2"/>
    <w:rsid w:val="001A309C"/>
    <w:rsid w:val="001A4982"/>
    <w:rsid w:val="001E100C"/>
    <w:rsid w:val="002079D8"/>
    <w:rsid w:val="002171EC"/>
    <w:rsid w:val="00240CDE"/>
    <w:rsid w:val="0025250E"/>
    <w:rsid w:val="00276760"/>
    <w:rsid w:val="002E2839"/>
    <w:rsid w:val="002F3EF2"/>
    <w:rsid w:val="00306EB5"/>
    <w:rsid w:val="00322ACD"/>
    <w:rsid w:val="00342D5B"/>
    <w:rsid w:val="003B4EC6"/>
    <w:rsid w:val="003C0A29"/>
    <w:rsid w:val="003F14EE"/>
    <w:rsid w:val="004361F8"/>
    <w:rsid w:val="00444FF5"/>
    <w:rsid w:val="00483D3C"/>
    <w:rsid w:val="004F7498"/>
    <w:rsid w:val="004F7615"/>
    <w:rsid w:val="00510063"/>
    <w:rsid w:val="005151CC"/>
    <w:rsid w:val="005302D6"/>
    <w:rsid w:val="00543D09"/>
    <w:rsid w:val="00546FE4"/>
    <w:rsid w:val="00556E56"/>
    <w:rsid w:val="00572787"/>
    <w:rsid w:val="0057580A"/>
    <w:rsid w:val="005949D9"/>
    <w:rsid w:val="005C16AF"/>
    <w:rsid w:val="005F10E7"/>
    <w:rsid w:val="006006F3"/>
    <w:rsid w:val="00601F16"/>
    <w:rsid w:val="00605424"/>
    <w:rsid w:val="00606DD0"/>
    <w:rsid w:val="00616A35"/>
    <w:rsid w:val="006202D5"/>
    <w:rsid w:val="00623BF2"/>
    <w:rsid w:val="006303F3"/>
    <w:rsid w:val="006426CD"/>
    <w:rsid w:val="006513DB"/>
    <w:rsid w:val="00663D17"/>
    <w:rsid w:val="00681854"/>
    <w:rsid w:val="00696A62"/>
    <w:rsid w:val="006A60EB"/>
    <w:rsid w:val="006D1AA2"/>
    <w:rsid w:val="00704C09"/>
    <w:rsid w:val="00740411"/>
    <w:rsid w:val="00756CA6"/>
    <w:rsid w:val="00776C39"/>
    <w:rsid w:val="007B1B21"/>
    <w:rsid w:val="007B2A17"/>
    <w:rsid w:val="007D0AD0"/>
    <w:rsid w:val="007D14FD"/>
    <w:rsid w:val="007E053F"/>
    <w:rsid w:val="007E120E"/>
    <w:rsid w:val="007E7872"/>
    <w:rsid w:val="008419E0"/>
    <w:rsid w:val="00842D3B"/>
    <w:rsid w:val="008461CE"/>
    <w:rsid w:val="00865996"/>
    <w:rsid w:val="0090457B"/>
    <w:rsid w:val="009376F8"/>
    <w:rsid w:val="009445B3"/>
    <w:rsid w:val="009A6BEE"/>
    <w:rsid w:val="009B2522"/>
    <w:rsid w:val="009F5B1E"/>
    <w:rsid w:val="00A04DDD"/>
    <w:rsid w:val="00A2360F"/>
    <w:rsid w:val="00A27550"/>
    <w:rsid w:val="00A57149"/>
    <w:rsid w:val="00A67106"/>
    <w:rsid w:val="00A804D7"/>
    <w:rsid w:val="00AB01CA"/>
    <w:rsid w:val="00AB15DB"/>
    <w:rsid w:val="00AB30ED"/>
    <w:rsid w:val="00AB438D"/>
    <w:rsid w:val="00AB7C92"/>
    <w:rsid w:val="00AE19E0"/>
    <w:rsid w:val="00AE3E97"/>
    <w:rsid w:val="00B2191A"/>
    <w:rsid w:val="00B2296A"/>
    <w:rsid w:val="00B3298D"/>
    <w:rsid w:val="00B35A3C"/>
    <w:rsid w:val="00B4107F"/>
    <w:rsid w:val="00B64F4F"/>
    <w:rsid w:val="00B72D27"/>
    <w:rsid w:val="00B75070"/>
    <w:rsid w:val="00B84B72"/>
    <w:rsid w:val="00B87B49"/>
    <w:rsid w:val="00BA1A73"/>
    <w:rsid w:val="00BA1BAA"/>
    <w:rsid w:val="00BC7F97"/>
    <w:rsid w:val="00BD0D09"/>
    <w:rsid w:val="00BE76C8"/>
    <w:rsid w:val="00C06B09"/>
    <w:rsid w:val="00C367AA"/>
    <w:rsid w:val="00C43B9A"/>
    <w:rsid w:val="00C527F3"/>
    <w:rsid w:val="00C62586"/>
    <w:rsid w:val="00C856CE"/>
    <w:rsid w:val="00CA6E57"/>
    <w:rsid w:val="00CD0B10"/>
    <w:rsid w:val="00CF62F0"/>
    <w:rsid w:val="00D028FD"/>
    <w:rsid w:val="00D1139C"/>
    <w:rsid w:val="00D13098"/>
    <w:rsid w:val="00D31D32"/>
    <w:rsid w:val="00D4414F"/>
    <w:rsid w:val="00D46CCE"/>
    <w:rsid w:val="00D55DDF"/>
    <w:rsid w:val="00D61B2C"/>
    <w:rsid w:val="00D97FA9"/>
    <w:rsid w:val="00DA5692"/>
    <w:rsid w:val="00DC7942"/>
    <w:rsid w:val="00DD2331"/>
    <w:rsid w:val="00E00FCB"/>
    <w:rsid w:val="00E052CD"/>
    <w:rsid w:val="00E23137"/>
    <w:rsid w:val="00E234DA"/>
    <w:rsid w:val="00E632E5"/>
    <w:rsid w:val="00E800F7"/>
    <w:rsid w:val="00E823BA"/>
    <w:rsid w:val="00EA552F"/>
    <w:rsid w:val="00EA7E91"/>
    <w:rsid w:val="00EB2F06"/>
    <w:rsid w:val="00EC617A"/>
    <w:rsid w:val="00EE1779"/>
    <w:rsid w:val="00EE3112"/>
    <w:rsid w:val="00EF3A4A"/>
    <w:rsid w:val="00EF5E28"/>
    <w:rsid w:val="00F03E32"/>
    <w:rsid w:val="00F145DF"/>
    <w:rsid w:val="00F15B49"/>
    <w:rsid w:val="00F23959"/>
    <w:rsid w:val="00F5030B"/>
    <w:rsid w:val="00F64C64"/>
    <w:rsid w:val="00F80914"/>
    <w:rsid w:val="00F9513C"/>
    <w:rsid w:val="00F95974"/>
    <w:rsid w:val="00FA5A79"/>
    <w:rsid w:val="00FC0F4C"/>
    <w:rsid w:val="00FC4CD7"/>
    <w:rsid w:val="00FF25C5"/>
    <w:rsid w:val="00FF2951"/>
    <w:rsid w:val="014D35C2"/>
    <w:rsid w:val="0236592E"/>
    <w:rsid w:val="0366C515"/>
    <w:rsid w:val="04B6ABC4"/>
    <w:rsid w:val="05425B2E"/>
    <w:rsid w:val="066B04D9"/>
    <w:rsid w:val="0949987A"/>
    <w:rsid w:val="0A8CC55B"/>
    <w:rsid w:val="0CB848E8"/>
    <w:rsid w:val="0D170335"/>
    <w:rsid w:val="105DBBF9"/>
    <w:rsid w:val="10D366D8"/>
    <w:rsid w:val="11D936EF"/>
    <w:rsid w:val="12D619D5"/>
    <w:rsid w:val="1897B459"/>
    <w:rsid w:val="193526FF"/>
    <w:rsid w:val="1ABAAF91"/>
    <w:rsid w:val="1B172225"/>
    <w:rsid w:val="1BDB366C"/>
    <w:rsid w:val="1CF56EBE"/>
    <w:rsid w:val="1DA5F01B"/>
    <w:rsid w:val="1E94BEB0"/>
    <w:rsid w:val="1F571BD8"/>
    <w:rsid w:val="1FF92536"/>
    <w:rsid w:val="216F044D"/>
    <w:rsid w:val="253B6BEE"/>
    <w:rsid w:val="2769C04F"/>
    <w:rsid w:val="29183842"/>
    <w:rsid w:val="2EAA48A4"/>
    <w:rsid w:val="306D3197"/>
    <w:rsid w:val="3156B090"/>
    <w:rsid w:val="31C5C6D2"/>
    <w:rsid w:val="34BCABC1"/>
    <w:rsid w:val="357D72A8"/>
    <w:rsid w:val="362C7DC7"/>
    <w:rsid w:val="37D789DB"/>
    <w:rsid w:val="3B1E4994"/>
    <w:rsid w:val="3D928705"/>
    <w:rsid w:val="41370538"/>
    <w:rsid w:val="43A40BA2"/>
    <w:rsid w:val="43A4D2C8"/>
    <w:rsid w:val="43ED41A5"/>
    <w:rsid w:val="48F30208"/>
    <w:rsid w:val="4B528690"/>
    <w:rsid w:val="4F8B1600"/>
    <w:rsid w:val="4FD23CC2"/>
    <w:rsid w:val="50790949"/>
    <w:rsid w:val="5257E5C4"/>
    <w:rsid w:val="52BAB2EA"/>
    <w:rsid w:val="52EA6C77"/>
    <w:rsid w:val="536526EB"/>
    <w:rsid w:val="55AA1595"/>
    <w:rsid w:val="58A8082E"/>
    <w:rsid w:val="59410BED"/>
    <w:rsid w:val="59A8F88A"/>
    <w:rsid w:val="5C5F554F"/>
    <w:rsid w:val="5E6FCAC0"/>
    <w:rsid w:val="5EC3BEC5"/>
    <w:rsid w:val="5F6C9CF4"/>
    <w:rsid w:val="5F74680E"/>
    <w:rsid w:val="63F0A752"/>
    <w:rsid w:val="64BE8E18"/>
    <w:rsid w:val="64E33D48"/>
    <w:rsid w:val="672DAD08"/>
    <w:rsid w:val="67468EF7"/>
    <w:rsid w:val="688AB914"/>
    <w:rsid w:val="6C5617F4"/>
    <w:rsid w:val="6E48193C"/>
    <w:rsid w:val="717BF3F0"/>
    <w:rsid w:val="72A34B47"/>
    <w:rsid w:val="733E0E43"/>
    <w:rsid w:val="7619EF97"/>
    <w:rsid w:val="7654A431"/>
    <w:rsid w:val="7A40B02B"/>
    <w:rsid w:val="7AAD7CF1"/>
    <w:rsid w:val="7B89B77D"/>
    <w:rsid w:val="7DB2F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DD6CD"/>
  <w15:chartTrackingRefBased/>
  <w15:docId w15:val="{2BCE2317-6A7E-43D4-958C-8373A505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06EB5"/>
  </w:style>
  <w:style w:type="paragraph" w:styleId="Heading1">
    <w:name w:val="heading 1"/>
    <w:basedOn w:val="Normal"/>
    <w:next w:val="Normal"/>
    <w:link w:val="Heading1Char"/>
    <w:uiPriority w:val="9"/>
    <w:qFormat/>
    <w:rsid w:val="0090457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57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5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5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5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5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5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5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0457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0457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0457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0457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0457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0457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0457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0457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045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457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0457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5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04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457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045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45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45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57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045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45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63F0A752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3F0A752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7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03650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3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71157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595cc6939cf1456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73f10d-638b-4caa-b266-98abe3d80b6c" xsi:nil="true"/>
    <lcf76f155ced4ddcb4097134ff3c332f xmlns="6154452d-ed58-459a-bc26-1337e2ff0f6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4844524BCE334EA6DFE9E7F988684E" ma:contentTypeVersion="18" ma:contentTypeDescription="Create a new document." ma:contentTypeScope="" ma:versionID="f166d69f65dac47097793804edee5c4d">
  <xsd:schema xmlns:xsd="http://www.w3.org/2001/XMLSchema" xmlns:xs="http://www.w3.org/2001/XMLSchema" xmlns:p="http://schemas.microsoft.com/office/2006/metadata/properties" xmlns:ns2="6154452d-ed58-459a-bc26-1337e2ff0f6e" xmlns:ns3="ec73f10d-638b-4caa-b266-98abe3d80b6c" targetNamespace="http://schemas.microsoft.com/office/2006/metadata/properties" ma:root="true" ma:fieldsID="cfba472af00915fa9adeb5c972180b5e" ns2:_="" ns3:_="">
    <xsd:import namespace="6154452d-ed58-459a-bc26-1337e2ff0f6e"/>
    <xsd:import namespace="ec73f10d-638b-4caa-b266-98abe3d80b6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4452d-ed58-459a-bc26-1337e2ff0f6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fe8e09e-53f5-488c-abb5-f321a32da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3f10d-638b-4caa-b266-98abe3d80b6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305f2e0-a7fe-47c7-b76d-c94de1063393}" ma:internalName="TaxCatchAll" ma:showField="CatchAllData" ma:web="ec73f10d-638b-4caa-b266-98abe3d80b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982CBF-B05D-451E-810B-EE3C8EED3166}">
  <ds:schemaRefs>
    <ds:schemaRef ds:uri="http://schemas.microsoft.com/office/2006/metadata/properties"/>
    <ds:schemaRef ds:uri="http://schemas.microsoft.com/office/infopath/2007/PartnerControls"/>
    <ds:schemaRef ds:uri="ec73f10d-638b-4caa-b266-98abe3d80b6c"/>
    <ds:schemaRef ds:uri="6154452d-ed58-459a-bc26-1337e2ff0f6e"/>
    <ds:schemaRef ds:uri="0ab94318-1e0b-4fa0-bc4e-77b8bad8df9a"/>
    <ds:schemaRef ds:uri="e65e8401-a6b3-4dbc-8152-b42bdaf6f84f"/>
  </ds:schemaRefs>
</ds:datastoreItem>
</file>

<file path=customXml/itemProps2.xml><?xml version="1.0" encoding="utf-8"?>
<ds:datastoreItem xmlns:ds="http://schemas.openxmlformats.org/officeDocument/2006/customXml" ds:itemID="{3B672ED9-B496-4417-A035-1731C47B7DA2}"/>
</file>

<file path=customXml/itemProps3.xml><?xml version="1.0" encoding="utf-8"?>
<ds:datastoreItem xmlns:ds="http://schemas.openxmlformats.org/officeDocument/2006/customXml" ds:itemID="{EA18D3DD-246C-4003-874C-E4211483000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Bert Vanbilloen</dc:creator>
  <keywords/>
  <dc:description/>
  <lastModifiedBy>Kim | Pantera</lastModifiedBy>
  <revision>8</revision>
  <dcterms:created xsi:type="dcterms:W3CDTF">2025-11-04T13:00:00.0000000Z</dcterms:created>
  <dcterms:modified xsi:type="dcterms:W3CDTF">2026-03-31T14:09:53.7058475Z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0x010100574844524BCE334EA6DFE9E7F988684E</vt:lpwstr>
  </property>
  <property fmtid="{D5CDD505-2E9C-101B-9397-08002B2CF9AE}" pid="3" name="MediaServiceImageTags">
    <vt:lpwstr/>
  </property>
</Properties>
</file>